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0B7D2" w14:textId="77777777" w:rsidR="00425C76" w:rsidRDefault="00425C76" w:rsidP="00425C76">
      <w:pPr>
        <w:ind w:left="450"/>
        <w:jc w:val="center"/>
        <w:rPr>
          <w:b/>
          <w:sz w:val="28"/>
          <w:szCs w:val="28"/>
        </w:rPr>
      </w:pPr>
      <w:bookmarkStart w:id="0" w:name="_GoBack"/>
      <w:bookmarkEnd w:id="0"/>
    </w:p>
    <w:p w14:paraId="3ED8CB08" w14:textId="77777777" w:rsidR="00425C76" w:rsidRDefault="00425C76" w:rsidP="00425C76">
      <w:pPr>
        <w:ind w:left="450"/>
        <w:jc w:val="center"/>
        <w:rPr>
          <w:b/>
          <w:sz w:val="28"/>
          <w:szCs w:val="28"/>
        </w:rPr>
      </w:pPr>
    </w:p>
    <w:p w14:paraId="1CC1E658" w14:textId="5E6A63D8" w:rsidR="00425C76" w:rsidRPr="00261637" w:rsidRDefault="00425C76" w:rsidP="00425C76">
      <w:pPr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Environmental Support</w:t>
      </w:r>
    </w:p>
    <w:p w14:paraId="55AE920A" w14:textId="77777777" w:rsidR="00425C76" w:rsidRDefault="00425C76" w:rsidP="00425C76">
      <w:pPr>
        <w:ind w:left="450"/>
        <w:jc w:val="center"/>
        <w:rPr>
          <w:sz w:val="28"/>
          <w:szCs w:val="28"/>
        </w:rPr>
      </w:pPr>
    </w:p>
    <w:p w14:paraId="3964B3B3" w14:textId="77777777" w:rsidR="00883945" w:rsidRPr="00A17D0B" w:rsidRDefault="00883945" w:rsidP="00883945">
      <w:pPr>
        <w:pStyle w:val="Normal1"/>
        <w:rPr>
          <w:color w:val="auto"/>
        </w:rPr>
      </w:pPr>
      <w:r w:rsidRPr="00A17D0B">
        <w:rPr>
          <w:color w:val="auto"/>
        </w:rPr>
        <w:t>Environmental support encompasses organizational support as well as broader community and political support. Having supportive leaders or “champions” of a program is often cited as one of the most important factors for successful program implementation and sustainability. In the area of school health, the presence of a school health champion is integral to leadership, modeling and job-alike support.</w:t>
      </w:r>
    </w:p>
    <w:p w14:paraId="674EB1FE" w14:textId="77777777" w:rsidR="00883945" w:rsidRPr="00A17D0B" w:rsidRDefault="00883945" w:rsidP="00883945">
      <w:pPr>
        <w:pStyle w:val="Normal1"/>
        <w:rPr>
          <w:color w:val="auto"/>
        </w:rPr>
      </w:pPr>
    </w:p>
    <w:p w14:paraId="510F408D" w14:textId="77777777" w:rsidR="00883945" w:rsidRPr="00A17D0B" w:rsidRDefault="00883945" w:rsidP="00883945">
      <w:pPr>
        <w:pStyle w:val="Normal1"/>
        <w:rPr>
          <w:color w:val="auto"/>
        </w:rPr>
      </w:pPr>
      <w:r w:rsidRPr="00A17D0B">
        <w:rPr>
          <w:color w:val="auto"/>
        </w:rPr>
        <w:t>Key components include:</w:t>
      </w:r>
    </w:p>
    <w:p w14:paraId="512C54E9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b/>
          <w:color w:val="auto"/>
        </w:rPr>
      </w:pPr>
      <w:r w:rsidRPr="00A17D0B">
        <w:rPr>
          <w:color w:val="auto"/>
          <w:highlight w:val="white"/>
        </w:rPr>
        <w:t>Champions exist who strongly support the program.</w:t>
      </w:r>
    </w:p>
    <w:p w14:paraId="2CC259DE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  <w:highlight w:val="white"/>
        </w:rPr>
        <w:t>The program has strong champions with the ability to garner resources.</w:t>
      </w:r>
    </w:p>
    <w:p w14:paraId="36FE70B7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  <w:highlight w:val="white"/>
        </w:rPr>
        <w:t>The program has leadership support from within the organization (e.g. school, district levels).</w:t>
      </w:r>
    </w:p>
    <w:p w14:paraId="5A36F8DE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  <w:highlight w:val="white"/>
        </w:rPr>
        <w:t>The program has strong public/community support.</w:t>
      </w:r>
    </w:p>
    <w:p w14:paraId="09F63511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  <w:highlight w:val="white"/>
        </w:rPr>
        <w:t xml:space="preserve">Leadership and champions believe that healthy kids learn better, and support whole child strategies to academic achievement. </w:t>
      </w:r>
    </w:p>
    <w:p w14:paraId="455E8D8A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  <w:highlight w:val="white"/>
        </w:rPr>
        <w:t xml:space="preserve">The program </w:t>
      </w:r>
      <w:r>
        <w:rPr>
          <w:color w:val="auto"/>
          <w:highlight w:val="white"/>
        </w:rPr>
        <w:t xml:space="preserve">is </w:t>
      </w:r>
      <w:r w:rsidRPr="00A17D0B">
        <w:rPr>
          <w:color w:val="auto"/>
          <w:highlight w:val="white"/>
        </w:rPr>
        <w:t>integrated into staff professional development.</w:t>
      </w:r>
    </w:p>
    <w:p w14:paraId="5768C218" w14:textId="77777777" w:rsidR="00883945" w:rsidRPr="00A17D0B" w:rsidRDefault="00883945" w:rsidP="00883945">
      <w:pPr>
        <w:pStyle w:val="Normal1"/>
        <w:numPr>
          <w:ilvl w:val="0"/>
          <w:numId w:val="1"/>
        </w:numPr>
        <w:ind w:hanging="359"/>
        <w:contextualSpacing/>
        <w:rPr>
          <w:color w:val="auto"/>
        </w:rPr>
      </w:pPr>
      <w:r w:rsidRPr="00A17D0B">
        <w:rPr>
          <w:color w:val="auto"/>
          <w:highlight w:val="white"/>
        </w:rPr>
        <w:t xml:space="preserve">The program is </w:t>
      </w:r>
      <w:r>
        <w:rPr>
          <w:color w:val="auto"/>
          <w:highlight w:val="white"/>
        </w:rPr>
        <w:t xml:space="preserve">strategically aligned </w:t>
      </w:r>
      <w:r w:rsidRPr="00A17D0B">
        <w:rPr>
          <w:color w:val="auto"/>
          <w:highlight w:val="white"/>
        </w:rPr>
        <w:t>to local, state and federal educational accountability measures.</w:t>
      </w:r>
    </w:p>
    <w:p w14:paraId="602BF699" w14:textId="32853F91" w:rsidR="00C861F1" w:rsidRPr="00D76CE7" w:rsidRDefault="00DC058A" w:rsidP="00425C76">
      <w:pPr>
        <w:rPr>
          <w:sz w:val="22"/>
        </w:rPr>
      </w:pPr>
    </w:p>
    <w:sectPr w:rsidR="00C861F1" w:rsidRPr="00D76CE7" w:rsidSect="00D76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6D7B3" w14:textId="77777777" w:rsidR="00F549E9" w:rsidRDefault="00652D89">
      <w:r>
        <w:separator/>
      </w:r>
    </w:p>
  </w:endnote>
  <w:endnote w:type="continuationSeparator" w:id="0">
    <w:p w14:paraId="7BFA9450" w14:textId="77777777" w:rsidR="00F549E9" w:rsidRDefault="0065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10C20" w14:textId="77777777" w:rsidR="00897AFD" w:rsidRDefault="00897A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43430" w14:textId="17DC3AB9" w:rsidR="00CC5E63" w:rsidRDefault="00CC5E63" w:rsidP="00CC5E63">
    <w:pPr>
      <w:pStyle w:val="Footer"/>
      <w:jc w:val="center"/>
      <w:rPr>
        <w:rFonts w:ascii="Helvetica Neue" w:hAnsi="Helvetica Neue"/>
        <w:color w:val="808080"/>
        <w:sz w:val="17"/>
      </w:rPr>
    </w:pPr>
    <w:r>
      <w:rPr>
        <w:rFonts w:ascii="Helvetica Neue" w:hAnsi="Helvetica Neue"/>
        <w:color w:val="808080"/>
        <w:sz w:val="17"/>
      </w:rPr>
      <w:t xml:space="preserve">|  503.784.2932  | </w:t>
    </w:r>
    <w:hyperlink r:id="rId1" w:history="1">
      <w:r w:rsidRPr="002819B7">
        <w:rPr>
          <w:rStyle w:val="Hyperlink"/>
          <w:rFonts w:ascii="Helvetica Neue" w:hAnsi="Helvetica Neue"/>
          <w:sz w:val="17"/>
        </w:rPr>
        <w:t>info@cairnguidance.com</w:t>
      </w:r>
    </w:hyperlink>
    <w:r>
      <w:rPr>
        <w:rFonts w:ascii="Helvetica Neue" w:hAnsi="Helvetica Neue"/>
        <w:color w:val="808080"/>
        <w:sz w:val="17"/>
      </w:rPr>
      <w:t xml:space="preserve"> |  cairnguidance.com</w:t>
    </w:r>
  </w:p>
  <w:p w14:paraId="4E74E2B0" w14:textId="77777777" w:rsidR="00C861F1" w:rsidRDefault="00DC05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4FE8" w14:textId="77777777" w:rsidR="00897AFD" w:rsidRDefault="00897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046B1" w14:textId="77777777" w:rsidR="00F549E9" w:rsidRDefault="00652D89">
      <w:r>
        <w:separator/>
      </w:r>
    </w:p>
  </w:footnote>
  <w:footnote w:type="continuationSeparator" w:id="0">
    <w:p w14:paraId="31E65220" w14:textId="77777777" w:rsidR="00F549E9" w:rsidRDefault="0065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7C97E" w14:textId="77777777" w:rsidR="00897AFD" w:rsidRDefault="00897A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A7511" w14:textId="77777777" w:rsidR="00C861F1" w:rsidRDefault="00C81A32" w:rsidP="00425C76">
    <w:pPr>
      <w:pStyle w:val="Header"/>
      <w:jc w:val="center"/>
    </w:pPr>
    <w:r>
      <w:rPr>
        <w:noProof/>
      </w:rPr>
      <w:drawing>
        <wp:inline distT="0" distB="0" distL="0" distR="0" wp14:anchorId="36E62B0F" wp14:editId="370EA34F">
          <wp:extent cx="1358861" cy="1145540"/>
          <wp:effectExtent l="0" t="0" r="0" b="0"/>
          <wp:docPr id="1" name="Picture 1" descr="jess bogli:Users:jandj:Dropbox:Cairn Consulting:Communications:Identity:New Identity 2012:LOGO:FINAL:cairn_4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ss bogli:Users:jandj:Dropbox:Cairn Consulting:Communications:Identity:New Identity 2012:LOGO:FINAL:cairn_4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861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C73C1" w14:textId="77777777" w:rsidR="00897AFD" w:rsidRDefault="00897A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710D2"/>
    <w:multiLevelType w:val="multilevel"/>
    <w:tmpl w:val="F7A65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7B"/>
    <w:rsid w:val="001C1EF9"/>
    <w:rsid w:val="002D147B"/>
    <w:rsid w:val="00425C76"/>
    <w:rsid w:val="00595913"/>
    <w:rsid w:val="00652D89"/>
    <w:rsid w:val="00883945"/>
    <w:rsid w:val="00897AFD"/>
    <w:rsid w:val="00C519BE"/>
    <w:rsid w:val="00C81A32"/>
    <w:rsid w:val="00CC5E63"/>
    <w:rsid w:val="00CF01A1"/>
    <w:rsid w:val="00DC058A"/>
    <w:rsid w:val="00EE0FF1"/>
    <w:rsid w:val="00F35585"/>
    <w:rsid w:val="00F549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2A40F97"/>
  <w15:docId w15:val="{92C758E6-3E36-4172-8430-9885EBF4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23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662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6623F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623F"/>
    <w:rPr>
      <w:sz w:val="24"/>
    </w:rPr>
  </w:style>
  <w:style w:type="character" w:styleId="Hyperlink">
    <w:name w:val="Hyperlink"/>
    <w:basedOn w:val="DefaultParagraphFont"/>
    <w:uiPriority w:val="99"/>
    <w:unhideWhenUsed/>
    <w:rsid w:val="005959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32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83945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irnguidan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80B6-E0C1-4A30-BCEE-A2DC63EE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bogli</dc:creator>
  <cp:keywords/>
  <cp:lastModifiedBy>Lisa Mahoney</cp:lastModifiedBy>
  <cp:revision>2</cp:revision>
  <cp:lastPrinted>2016-08-17T14:49:00Z</cp:lastPrinted>
  <dcterms:created xsi:type="dcterms:W3CDTF">2016-08-17T14:49:00Z</dcterms:created>
  <dcterms:modified xsi:type="dcterms:W3CDTF">2016-08-17T14:49:00Z</dcterms:modified>
</cp:coreProperties>
</file>